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EA2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ФЕВРАЛ</w:t>
      </w:r>
      <w:r w:rsidR="003F3EFB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Ь</w:t>
      </w:r>
      <w:r w:rsidR="003D78ED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2025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Pr="00522EA2" w:rsidRDefault="00BF0EAF" w:rsidP="00522EA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B7" w:rsidRPr="008E6D61" w:rsidRDefault="00931CB7" w:rsidP="008E6D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7">
        <w:rPr>
          <w:rFonts w:ascii="Times New Roman" w:hAnsi="Times New Roman" w:cs="Times New Roman"/>
          <w:b/>
          <w:sz w:val="28"/>
          <w:szCs w:val="28"/>
        </w:rPr>
        <w:t>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еринский </w:t>
      </w:r>
      <w:r w:rsidRPr="00931CB7">
        <w:rPr>
          <w:rFonts w:ascii="Times New Roman" w:hAnsi="Times New Roman" w:cs="Times New Roman"/>
          <w:b/>
          <w:sz w:val="28"/>
          <w:szCs w:val="28"/>
        </w:rPr>
        <w:t>капитал почти в миллион рублей</w:t>
      </w:r>
    </w:p>
    <w:p w:rsidR="00931CB7" w:rsidRPr="00931CB7" w:rsidRDefault="00931CB7" w:rsidP="00931C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1CB7">
        <w:rPr>
          <w:rFonts w:ascii="Times New Roman" w:hAnsi="Times New Roman" w:cs="Times New Roman"/>
          <w:sz w:val="28"/>
          <w:szCs w:val="28"/>
        </w:rPr>
        <w:t xml:space="preserve">Для российских семей с детьми увеличится размер материнского капитала. Сумма сертификата на первого ребенка вырастет на 60 </w:t>
      </w:r>
      <w:bookmarkStart w:id="0" w:name="_GoBack"/>
      <w:bookmarkEnd w:id="0"/>
      <w:r w:rsidRPr="00931CB7">
        <w:rPr>
          <w:rFonts w:ascii="Times New Roman" w:hAnsi="Times New Roman" w:cs="Times New Roman"/>
          <w:sz w:val="28"/>
          <w:szCs w:val="28"/>
        </w:rPr>
        <w:t>тысяч рублей — до 690 тысяч. При рождении второго семья, которая уже оформляла сертификат, дополнительно получит почти 222 тысячи.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CB7">
        <w:rPr>
          <w:rFonts w:ascii="Times New Roman" w:hAnsi="Times New Roman" w:cs="Times New Roman"/>
          <w:sz w:val="28"/>
          <w:szCs w:val="28"/>
        </w:rPr>
        <w:t>Если же семья не получала поддержку при рождении первого ребенка, то при рождении второго она сразу сможет получить полную сумму — 912 т</w:t>
      </w:r>
      <w:r>
        <w:rPr>
          <w:rFonts w:ascii="Times New Roman" w:hAnsi="Times New Roman" w:cs="Times New Roman"/>
          <w:sz w:val="28"/>
          <w:szCs w:val="28"/>
        </w:rPr>
        <w:t xml:space="preserve">ысяч рублей. </w:t>
      </w:r>
      <w:r w:rsidRPr="00931CB7">
        <w:rPr>
          <w:rFonts w:ascii="Times New Roman" w:hAnsi="Times New Roman" w:cs="Times New Roman"/>
          <w:sz w:val="28"/>
          <w:szCs w:val="28"/>
        </w:rPr>
        <w:t xml:space="preserve">Это почти </w:t>
      </w:r>
      <w:r>
        <w:rPr>
          <w:rFonts w:ascii="Times New Roman" w:hAnsi="Times New Roman" w:cs="Times New Roman"/>
          <w:sz w:val="28"/>
          <w:szCs w:val="28"/>
        </w:rPr>
        <w:t>на 80 тысяч больше прежней</w:t>
      </w:r>
      <w:r w:rsidR="00507EF1">
        <w:rPr>
          <w:rFonts w:ascii="Times New Roman" w:hAnsi="Times New Roman" w:cs="Times New Roman"/>
          <w:sz w:val="28"/>
          <w:szCs w:val="28"/>
        </w:rPr>
        <w:t xml:space="preserve"> суммы</w:t>
      </w:r>
      <w:r w:rsidR="008E6D61">
        <w:rPr>
          <w:rFonts w:ascii="Times New Roman" w:hAnsi="Times New Roman" w:cs="Times New Roman"/>
          <w:sz w:val="28"/>
          <w:szCs w:val="28"/>
        </w:rPr>
        <w:t>.</w:t>
      </w:r>
    </w:p>
    <w:p w:rsidR="00931CB7" w:rsidRPr="00931CB7" w:rsidRDefault="00931CB7" w:rsidP="00931C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7">
        <w:rPr>
          <w:rFonts w:ascii="Times New Roman" w:hAnsi="Times New Roman" w:cs="Times New Roman"/>
          <w:b/>
          <w:sz w:val="28"/>
          <w:szCs w:val="28"/>
        </w:rPr>
        <w:t>Детские пособия вырастут</w:t>
      </w:r>
    </w:p>
    <w:p w:rsidR="00931CB7" w:rsidRPr="00931CB7" w:rsidRDefault="00931CB7" w:rsidP="008E6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1CB7">
        <w:rPr>
          <w:rFonts w:ascii="Times New Roman" w:hAnsi="Times New Roman" w:cs="Times New Roman"/>
          <w:sz w:val="28"/>
          <w:szCs w:val="28"/>
        </w:rPr>
        <w:t>С 1 февраля 2025 года увеличивается размер ежемесячного пособия по уходу за ребенком до достижения им возраста полутора лет. Минимальный размер вырастет с 9 227 рублей до 9 901 рубля в месяц, а максимальный — с 49 123 рублей до 68 995 рублей в месяц. Увеличатся выплаты для семей с детьми. Единовременное пособие при рождении ребенка после индексации составит почти 27 тысяч рублей.</w:t>
      </w:r>
    </w:p>
    <w:p w:rsidR="008E6D61" w:rsidRPr="005A5525" w:rsidRDefault="00931CB7" w:rsidP="005A5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1CB7">
        <w:rPr>
          <w:rFonts w:ascii="Times New Roman" w:hAnsi="Times New Roman" w:cs="Times New Roman"/>
          <w:sz w:val="28"/>
          <w:szCs w:val="28"/>
        </w:rPr>
        <w:t>Кроме того, вырастут выплаты по уходу за детьми с инвалидностью и инвалидам с детства I группы. Также теперь трудоспособные граждане, включая бабушек, дедушек, старших братьев и сестер, смогут получать увеличенную ежемесячную выплату за уход за ребенком с инвалидностью, если о</w:t>
      </w:r>
      <w:r w:rsidR="005A5525">
        <w:rPr>
          <w:rFonts w:ascii="Times New Roman" w:hAnsi="Times New Roman" w:cs="Times New Roman"/>
          <w:sz w:val="28"/>
          <w:szCs w:val="28"/>
        </w:rPr>
        <w:t xml:space="preserve">ни его фактически осуществляют. </w:t>
      </w:r>
      <w:r w:rsidRPr="00931CB7">
        <w:rPr>
          <w:rFonts w:ascii="Times New Roman" w:hAnsi="Times New Roman" w:cs="Times New Roman"/>
          <w:sz w:val="28"/>
          <w:szCs w:val="28"/>
        </w:rPr>
        <w:t>С 1 февраля эта сумма</w:t>
      </w:r>
      <w:r w:rsidR="005A5525">
        <w:rPr>
          <w:rFonts w:ascii="Times New Roman" w:hAnsi="Times New Roman" w:cs="Times New Roman"/>
          <w:sz w:val="28"/>
          <w:szCs w:val="28"/>
        </w:rPr>
        <w:t xml:space="preserve"> достигнет 10 950 рублей</w:t>
      </w:r>
      <w:r w:rsidRPr="00931CB7">
        <w:rPr>
          <w:rFonts w:ascii="Times New Roman" w:hAnsi="Times New Roman" w:cs="Times New Roman"/>
          <w:sz w:val="28"/>
          <w:szCs w:val="28"/>
        </w:rPr>
        <w:t>.</w:t>
      </w:r>
      <w:r w:rsidRPr="00931CB7">
        <w:rPr>
          <w:rFonts w:ascii="Times New Roman" w:hAnsi="Times New Roman" w:cs="Times New Roman"/>
          <w:sz w:val="28"/>
          <w:szCs w:val="28"/>
        </w:rPr>
        <w:br/>
      </w:r>
    </w:p>
    <w:p w:rsidR="00931CB7" w:rsidRPr="008E6D61" w:rsidRDefault="00522EA2" w:rsidP="008E6D61">
      <w:pPr>
        <w:pStyle w:val="a7"/>
        <w:jc w:val="center"/>
        <w:rPr>
          <w:rFonts w:ascii="Arial" w:hAnsi="Arial" w:cs="Arial"/>
          <w:color w:val="555555"/>
          <w:sz w:val="21"/>
          <w:szCs w:val="21"/>
        </w:rPr>
      </w:pPr>
      <w:r w:rsidRPr="00522EA2">
        <w:rPr>
          <w:rFonts w:ascii="Times New Roman" w:hAnsi="Times New Roman" w:cs="Times New Roman"/>
          <w:b/>
          <w:sz w:val="28"/>
          <w:szCs w:val="28"/>
        </w:rPr>
        <w:t>Наследников будут проверять по базе ЗАГС</w:t>
      </w:r>
    </w:p>
    <w:p w:rsidR="00931CB7" w:rsidRDefault="00522EA2" w:rsidP="00522E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2EA2">
        <w:rPr>
          <w:rFonts w:ascii="Times New Roman" w:hAnsi="Times New Roman" w:cs="Times New Roman"/>
          <w:sz w:val="28"/>
          <w:szCs w:val="28"/>
        </w:rPr>
        <w:t>С 5 февраля при ведении наследственных дел нотариусы должны проверять по Единой базе ЗАГС подлинность документов о родстве, предоставленных потенциальными наследниками. Нововведение направлено на усиление борьбы с мошенничеством, поскольку иногда граждане, выдавая себя за родственников умершего, пытаются завладеть наследственным имуществом. Информация о наследственных дел</w:t>
      </w:r>
      <w:r w:rsidR="00931CB7">
        <w:rPr>
          <w:rFonts w:ascii="Times New Roman" w:hAnsi="Times New Roman" w:cs="Times New Roman"/>
          <w:sz w:val="28"/>
          <w:szCs w:val="28"/>
        </w:rPr>
        <w:t xml:space="preserve">ах будет синхронизирована между </w:t>
      </w:r>
      <w:r w:rsidRPr="00522EA2">
        <w:rPr>
          <w:rFonts w:ascii="Times New Roman" w:hAnsi="Times New Roman" w:cs="Times New Roman"/>
          <w:sz w:val="28"/>
          <w:szCs w:val="28"/>
        </w:rPr>
        <w:t>Единым государственным реестром записей актов гражданского состояния и реестром нотариата.</w:t>
      </w:r>
    </w:p>
    <w:p w:rsidR="00931CB7" w:rsidRDefault="00931CB7" w:rsidP="00931C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B7" w:rsidRPr="008E6D61" w:rsidRDefault="00931CB7" w:rsidP="008E6D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7">
        <w:rPr>
          <w:rFonts w:ascii="Times New Roman" w:hAnsi="Times New Roman" w:cs="Times New Roman"/>
          <w:b/>
          <w:sz w:val="28"/>
          <w:szCs w:val="28"/>
        </w:rPr>
        <w:t>Безработным заплатят больше</w:t>
      </w:r>
    </w:p>
    <w:p w:rsidR="00931CB7" w:rsidRDefault="00931CB7" w:rsidP="008E6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1CB7">
        <w:rPr>
          <w:rFonts w:ascii="Times New Roman" w:hAnsi="Times New Roman" w:cs="Times New Roman"/>
          <w:sz w:val="28"/>
          <w:szCs w:val="28"/>
        </w:rPr>
        <w:t>Также с февраля россияне начнут получать повышенное пособие по безработице. Минимальные выплаты вырастут с 1 500 до 1 613 рублей в месяц, максимальные — с 12 792 до 13 751 рубля. Пособие временное, его назначают сроком максимум на 12 месяцев. Раньше его не индексировали. </w:t>
      </w:r>
    </w:p>
    <w:p w:rsidR="00931CB7" w:rsidRDefault="00931CB7" w:rsidP="00931C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B7" w:rsidRPr="008E6D61" w:rsidRDefault="00931CB7" w:rsidP="008E6D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7">
        <w:rPr>
          <w:rFonts w:ascii="Times New Roman" w:hAnsi="Times New Roman" w:cs="Times New Roman"/>
          <w:b/>
          <w:sz w:val="28"/>
          <w:szCs w:val="28"/>
        </w:rPr>
        <w:t>Некачественные напитки заблокируют на кассе</w:t>
      </w:r>
    </w:p>
    <w:p w:rsidR="00522EA2" w:rsidRPr="008E6D61" w:rsidRDefault="00931CB7" w:rsidP="008E6D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B7">
        <w:rPr>
          <w:rFonts w:ascii="Times New Roman" w:hAnsi="Times New Roman" w:cs="Times New Roman"/>
          <w:sz w:val="28"/>
          <w:szCs w:val="28"/>
        </w:rPr>
        <w:t>С 5 февраля этого года кассы в магазинах начнут блокировать продажи просроченной и нелегальной соковой продукции и безалкогольных напитков. Блокировка будет происходить в автоматическом режиме.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CB7">
        <w:rPr>
          <w:rFonts w:ascii="Times New Roman" w:hAnsi="Times New Roman" w:cs="Times New Roman"/>
          <w:sz w:val="28"/>
          <w:szCs w:val="28"/>
        </w:rPr>
        <w:t>Кассовое программное обеспечение сразу во время сканирования товара сделает запрос в систему «Честный знак». Если обнаружится, что товар просрочен или продается нелегально, продажа такого напитка будет считаться незакон</w:t>
      </w:r>
      <w:r w:rsidR="008E6D61">
        <w:rPr>
          <w:rFonts w:ascii="Times New Roman" w:hAnsi="Times New Roman" w:cs="Times New Roman"/>
          <w:sz w:val="28"/>
          <w:szCs w:val="28"/>
        </w:rPr>
        <w:t>ной и в покупке будет отказано.</w:t>
      </w: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4D" w:rsidRDefault="00D1694D" w:rsidP="00F05D7A">
      <w:pPr>
        <w:spacing w:after="0" w:line="240" w:lineRule="auto"/>
      </w:pPr>
      <w:r>
        <w:separator/>
      </w:r>
    </w:p>
  </w:endnote>
  <w:endnote w:type="continuationSeparator" w:id="0">
    <w:p w:rsidR="00D1694D" w:rsidRDefault="00D1694D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4D" w:rsidRDefault="00D1694D" w:rsidP="00F05D7A">
      <w:pPr>
        <w:spacing w:after="0" w:line="240" w:lineRule="auto"/>
      </w:pPr>
      <w:r>
        <w:separator/>
      </w:r>
    </w:p>
  </w:footnote>
  <w:footnote w:type="continuationSeparator" w:id="0">
    <w:p w:rsidR="00D1694D" w:rsidRDefault="00D1694D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FD8"/>
    <w:rsid w:val="00017DBF"/>
    <w:rsid w:val="00023C9F"/>
    <w:rsid w:val="00031C3D"/>
    <w:rsid w:val="00054975"/>
    <w:rsid w:val="000A480C"/>
    <w:rsid w:val="000B309B"/>
    <w:rsid w:val="000B6957"/>
    <w:rsid w:val="00104FA6"/>
    <w:rsid w:val="001254A7"/>
    <w:rsid w:val="0012774A"/>
    <w:rsid w:val="00160C83"/>
    <w:rsid w:val="0019132C"/>
    <w:rsid w:val="001A644B"/>
    <w:rsid w:val="001B4988"/>
    <w:rsid w:val="001F6DA0"/>
    <w:rsid w:val="00205F1A"/>
    <w:rsid w:val="00206DA3"/>
    <w:rsid w:val="0021041C"/>
    <w:rsid w:val="00210811"/>
    <w:rsid w:val="00242297"/>
    <w:rsid w:val="00250543"/>
    <w:rsid w:val="002565DA"/>
    <w:rsid w:val="00275BF1"/>
    <w:rsid w:val="003339A2"/>
    <w:rsid w:val="003364E7"/>
    <w:rsid w:val="00363C0E"/>
    <w:rsid w:val="0037712C"/>
    <w:rsid w:val="0039051C"/>
    <w:rsid w:val="00391FBF"/>
    <w:rsid w:val="003D78ED"/>
    <w:rsid w:val="003F3EFB"/>
    <w:rsid w:val="004219A8"/>
    <w:rsid w:val="00495476"/>
    <w:rsid w:val="004A1FAC"/>
    <w:rsid w:val="004B7DE4"/>
    <w:rsid w:val="004C51F3"/>
    <w:rsid w:val="004E639E"/>
    <w:rsid w:val="00507EF1"/>
    <w:rsid w:val="00522EA2"/>
    <w:rsid w:val="005316A2"/>
    <w:rsid w:val="00547B26"/>
    <w:rsid w:val="0055316C"/>
    <w:rsid w:val="005926E6"/>
    <w:rsid w:val="005A5360"/>
    <w:rsid w:val="005A5525"/>
    <w:rsid w:val="005F2C12"/>
    <w:rsid w:val="00663781"/>
    <w:rsid w:val="00664AF0"/>
    <w:rsid w:val="006675B4"/>
    <w:rsid w:val="006711E7"/>
    <w:rsid w:val="006C4AEC"/>
    <w:rsid w:val="006D7015"/>
    <w:rsid w:val="006E7D2A"/>
    <w:rsid w:val="006F1ACF"/>
    <w:rsid w:val="006F3C61"/>
    <w:rsid w:val="007001EE"/>
    <w:rsid w:val="00707FE9"/>
    <w:rsid w:val="00755737"/>
    <w:rsid w:val="00793E85"/>
    <w:rsid w:val="007C41A5"/>
    <w:rsid w:val="007F5C56"/>
    <w:rsid w:val="008678B7"/>
    <w:rsid w:val="00885D60"/>
    <w:rsid w:val="008924F3"/>
    <w:rsid w:val="008A7414"/>
    <w:rsid w:val="008B33A0"/>
    <w:rsid w:val="008E14F6"/>
    <w:rsid w:val="008E54E6"/>
    <w:rsid w:val="008E6D61"/>
    <w:rsid w:val="009040C7"/>
    <w:rsid w:val="00931CB7"/>
    <w:rsid w:val="00961D43"/>
    <w:rsid w:val="00980565"/>
    <w:rsid w:val="00982CB4"/>
    <w:rsid w:val="009B75FA"/>
    <w:rsid w:val="009C5D16"/>
    <w:rsid w:val="009D6ED6"/>
    <w:rsid w:val="00A6024B"/>
    <w:rsid w:val="00A85685"/>
    <w:rsid w:val="00AB4A0F"/>
    <w:rsid w:val="00B15485"/>
    <w:rsid w:val="00B3596E"/>
    <w:rsid w:val="00B40E41"/>
    <w:rsid w:val="00B456E6"/>
    <w:rsid w:val="00BE30C5"/>
    <w:rsid w:val="00BF0EAF"/>
    <w:rsid w:val="00C1414C"/>
    <w:rsid w:val="00C46FCC"/>
    <w:rsid w:val="00CC075F"/>
    <w:rsid w:val="00CD1FD8"/>
    <w:rsid w:val="00CD5EC7"/>
    <w:rsid w:val="00D1694D"/>
    <w:rsid w:val="00D361AB"/>
    <w:rsid w:val="00D47BE5"/>
    <w:rsid w:val="00D70274"/>
    <w:rsid w:val="00DB1ABD"/>
    <w:rsid w:val="00DB2204"/>
    <w:rsid w:val="00DF5B19"/>
    <w:rsid w:val="00E40363"/>
    <w:rsid w:val="00E46418"/>
    <w:rsid w:val="00E91EB4"/>
    <w:rsid w:val="00F05D7A"/>
    <w:rsid w:val="00F824A7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41"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B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1526467">
    <w:name w:val="_wrapper_15264_67"/>
    <w:basedOn w:val="a0"/>
    <w:rsid w:val="00B456E6"/>
  </w:style>
  <w:style w:type="character" w:customStyle="1" w:styleId="nobrfcwuz1">
    <w:name w:val="_nobr_fcwuz_1"/>
    <w:basedOn w:val="a0"/>
    <w:rsid w:val="00B4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760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82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726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79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40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812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EC1CF7-1D05-4135-A8DA-F723EBFA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49</cp:revision>
  <cp:lastPrinted>2025-01-13T07:36:00Z</cp:lastPrinted>
  <dcterms:created xsi:type="dcterms:W3CDTF">2018-10-12T07:58:00Z</dcterms:created>
  <dcterms:modified xsi:type="dcterms:W3CDTF">2025-02-03T09:57:00Z</dcterms:modified>
</cp:coreProperties>
</file>